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60797" w14:textId="77777777" w:rsidR="003051B7" w:rsidRDefault="003051B7" w:rsidP="003051B7">
      <w:pPr>
        <w:rPr>
          <w:b/>
          <w:color w:val="C00000"/>
          <w:sz w:val="28"/>
          <w:szCs w:val="28"/>
        </w:rPr>
      </w:pPr>
      <w:r>
        <w:rPr>
          <w:b/>
          <w:noProof/>
          <w:color w:val="C00000"/>
          <w:sz w:val="28"/>
          <w:szCs w:val="28"/>
          <w:lang w:val="es-AR" w:eastAsia="es-AR"/>
        </w:rPr>
        <w:drawing>
          <wp:inline distT="0" distB="0" distL="0" distR="0" wp14:anchorId="3E01833C" wp14:editId="5B147C59">
            <wp:extent cx="2091996" cy="542925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3" cy="5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E1F3E" w14:textId="77777777" w:rsidR="003051B7" w:rsidRDefault="003051B7" w:rsidP="003051B7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Punto Kennedy Tucumán</w:t>
      </w:r>
    </w:p>
    <w:p w14:paraId="67C2C69A" w14:textId="77777777" w:rsidR="00852768" w:rsidRPr="001E3085" w:rsidRDefault="00852768" w:rsidP="00852768">
      <w:pPr>
        <w:rPr>
          <w:b/>
          <w:color w:val="C00000"/>
          <w:sz w:val="28"/>
          <w:szCs w:val="28"/>
        </w:rPr>
      </w:pPr>
      <w:r w:rsidRPr="001E3085">
        <w:rPr>
          <w:b/>
          <w:color w:val="C00000"/>
          <w:sz w:val="28"/>
          <w:szCs w:val="28"/>
        </w:rPr>
        <w:t xml:space="preserve">Periodismo y Comunicaciones </w:t>
      </w:r>
      <w:r w:rsidR="001E3085">
        <w:rPr>
          <w:b/>
          <w:color w:val="C00000"/>
          <w:sz w:val="28"/>
          <w:szCs w:val="28"/>
        </w:rPr>
        <w:t>|</w:t>
      </w:r>
      <w:r w:rsidRPr="001E3085">
        <w:rPr>
          <w:b/>
          <w:color w:val="C00000"/>
          <w:sz w:val="28"/>
          <w:szCs w:val="28"/>
        </w:rPr>
        <w:t xml:space="preserve"> Grupo</w:t>
      </w:r>
      <w:r w:rsidR="003A536A">
        <w:rPr>
          <w:b/>
          <w:color w:val="C00000"/>
          <w:sz w:val="28"/>
          <w:szCs w:val="28"/>
        </w:rPr>
        <w:t xml:space="preserve"> </w:t>
      </w:r>
      <w:r w:rsidR="006C440D">
        <w:rPr>
          <w:b/>
          <w:color w:val="C00000"/>
          <w:sz w:val="28"/>
          <w:szCs w:val="28"/>
        </w:rPr>
        <w:t>C</w:t>
      </w:r>
    </w:p>
    <w:p w14:paraId="3649DEEF" w14:textId="77777777" w:rsidR="00852768" w:rsidRPr="00442F19" w:rsidRDefault="00852768" w:rsidP="00852768">
      <w:r w:rsidRPr="00442F19">
        <w:rPr>
          <w:b/>
        </w:rPr>
        <w:t>Modalidad:</w:t>
      </w:r>
      <w:r>
        <w:t xml:space="preserve"> </w:t>
      </w:r>
      <w:r w:rsidRPr="00442F19">
        <w:t>Virtual</w:t>
      </w:r>
    </w:p>
    <w:p w14:paraId="4AFA3A42" w14:textId="77777777" w:rsidR="00852768" w:rsidRDefault="00852768" w:rsidP="00852768">
      <w:r w:rsidRPr="00442F19">
        <w:rPr>
          <w:b/>
        </w:rPr>
        <w:t>Duración</w:t>
      </w:r>
      <w:r>
        <w:t>: 4 años</w:t>
      </w:r>
    </w:p>
    <w:p w14:paraId="7C99E218" w14:textId="77777777" w:rsidR="00852768" w:rsidRDefault="00852768" w:rsidP="00852768">
      <w:r w:rsidRPr="00442F19">
        <w:rPr>
          <w:b/>
        </w:rPr>
        <w:t xml:space="preserve">Título </w:t>
      </w:r>
      <w:r w:rsidR="001E3085" w:rsidRPr="00442F19">
        <w:rPr>
          <w:b/>
        </w:rPr>
        <w:t>o</w:t>
      </w:r>
      <w:r w:rsidRPr="00442F19">
        <w:rPr>
          <w:b/>
        </w:rPr>
        <w:t>torgado:</w:t>
      </w:r>
      <w:r>
        <w:t xml:space="preserve"> Licenciado/a en Periodismo y Comunicaciones</w:t>
      </w:r>
    </w:p>
    <w:p w14:paraId="3683B70B" w14:textId="77777777" w:rsidR="00852768" w:rsidRPr="00852768" w:rsidRDefault="00852768" w:rsidP="00852768">
      <w:pPr>
        <w:autoSpaceDE w:val="0"/>
        <w:autoSpaceDN w:val="0"/>
        <w:spacing w:after="0" w:line="240" w:lineRule="auto"/>
        <w:jc w:val="both"/>
      </w:pPr>
      <w:r w:rsidRPr="00442F19">
        <w:rPr>
          <w:b/>
        </w:rPr>
        <w:t>Decana</w:t>
      </w:r>
      <w:r w:rsidRPr="00852768">
        <w:t xml:space="preserve">: Dra. María José </w:t>
      </w:r>
      <w:proofErr w:type="spellStart"/>
      <w:r w:rsidRPr="00852768">
        <w:t>Nacci</w:t>
      </w:r>
      <w:proofErr w:type="spellEnd"/>
    </w:p>
    <w:p w14:paraId="7611F271" w14:textId="77777777" w:rsidR="00852768" w:rsidRPr="00852768" w:rsidRDefault="00852768" w:rsidP="00852768">
      <w:pPr>
        <w:autoSpaceDE w:val="0"/>
        <w:autoSpaceDN w:val="0"/>
        <w:spacing w:after="0" w:line="240" w:lineRule="auto"/>
        <w:jc w:val="both"/>
      </w:pPr>
    </w:p>
    <w:p w14:paraId="298EC3E6" w14:textId="77777777" w:rsidR="00852768" w:rsidRPr="00852768" w:rsidRDefault="00852768" w:rsidP="00852768">
      <w:pPr>
        <w:autoSpaceDE w:val="0"/>
        <w:autoSpaceDN w:val="0"/>
        <w:spacing w:after="0" w:line="240" w:lineRule="auto"/>
        <w:jc w:val="both"/>
      </w:pPr>
      <w:r w:rsidRPr="00442F19">
        <w:rPr>
          <w:b/>
        </w:rPr>
        <w:t>Director:</w:t>
      </w:r>
      <w:r w:rsidRPr="00852768">
        <w:t xml:space="preserve"> Dr. Carlos Manuel </w:t>
      </w:r>
      <w:proofErr w:type="spellStart"/>
      <w:r w:rsidRPr="00852768">
        <w:t>Campolongo</w:t>
      </w:r>
      <w:proofErr w:type="spellEnd"/>
    </w:p>
    <w:p w14:paraId="64FE294A" w14:textId="77777777" w:rsidR="00852768" w:rsidRPr="00852768" w:rsidRDefault="00852768" w:rsidP="00852768">
      <w:pPr>
        <w:autoSpaceDE w:val="0"/>
        <w:autoSpaceDN w:val="0"/>
        <w:spacing w:after="0" w:line="240" w:lineRule="auto"/>
        <w:jc w:val="both"/>
      </w:pPr>
    </w:p>
    <w:p w14:paraId="0582FAD1" w14:textId="77777777" w:rsidR="00852768" w:rsidRPr="009B48E4" w:rsidRDefault="00442F19" w:rsidP="00442F19">
      <w:pPr>
        <w:autoSpaceDE w:val="0"/>
        <w:autoSpaceDN w:val="0"/>
        <w:rPr>
          <w:rFonts w:cstheme="minorHAnsi"/>
          <w:color w:val="FF0000"/>
          <w:lang w:val="en-US"/>
        </w:rPr>
      </w:pPr>
      <w:r w:rsidRPr="00442F19">
        <w:rPr>
          <w:rFonts w:cstheme="minorHAnsi"/>
          <w:b/>
        </w:rPr>
        <w:t xml:space="preserve">Por consultas académicas y Reconocimientos: </w:t>
      </w:r>
      <w:r w:rsidRPr="00442F19">
        <w:t xml:space="preserve">Lic. </w:t>
      </w:r>
      <w:r w:rsidRPr="009B48E4">
        <w:rPr>
          <w:lang w:val="en-US"/>
        </w:rPr>
        <w:t xml:space="preserve">Rafael </w:t>
      </w:r>
      <w:proofErr w:type="spellStart"/>
      <w:r w:rsidRPr="009B48E4">
        <w:rPr>
          <w:lang w:val="en-US"/>
        </w:rPr>
        <w:t>Winograd</w:t>
      </w:r>
      <w:proofErr w:type="spellEnd"/>
      <w:r w:rsidRPr="009B48E4">
        <w:rPr>
          <w:lang w:val="en-US"/>
        </w:rPr>
        <w:t xml:space="preserve"> </w:t>
      </w:r>
      <w:hyperlink r:id="rId6" w:history="1">
        <w:r w:rsidRPr="009B48E4">
          <w:rPr>
            <w:color w:val="0563C1"/>
            <w:u w:val="single"/>
            <w:lang w:val="en-US"/>
          </w:rPr>
          <w:t>rwinograd@kennedy.edu.ar</w:t>
        </w:r>
      </w:hyperlink>
      <w:r w:rsidRPr="009B48E4">
        <w:rPr>
          <w:lang w:val="en-US"/>
        </w:rPr>
        <w:t xml:space="preserve"> </w:t>
      </w:r>
    </w:p>
    <w:p w14:paraId="0CDCCBDE" w14:textId="77777777" w:rsidR="009E06B4" w:rsidRPr="009B48E4" w:rsidRDefault="009E06B4" w:rsidP="00852768">
      <w:pPr>
        <w:jc w:val="both"/>
        <w:rPr>
          <w:lang w:val="en-US"/>
        </w:rPr>
      </w:pPr>
    </w:p>
    <w:p w14:paraId="0D85B002" w14:textId="77777777" w:rsidR="00852768" w:rsidRPr="00852768" w:rsidRDefault="00852768" w:rsidP="005F4C23">
      <w:pPr>
        <w:rPr>
          <w:lang w:val="es-AR"/>
        </w:rPr>
      </w:pPr>
      <w:r w:rsidRPr="00852768">
        <w:rPr>
          <w:lang w:val="es-AR"/>
        </w:rPr>
        <w:t xml:space="preserve">La </w:t>
      </w:r>
      <w:r w:rsidR="006437F8" w:rsidRPr="005F4C23">
        <w:rPr>
          <w:b/>
          <w:lang w:val="es-AR"/>
        </w:rPr>
        <w:t>licenciatura en</w:t>
      </w:r>
      <w:r w:rsidRPr="00852768">
        <w:rPr>
          <w:lang w:val="es-AR"/>
        </w:rPr>
        <w:t> </w:t>
      </w:r>
      <w:r w:rsidRPr="00852768">
        <w:rPr>
          <w:b/>
          <w:bCs/>
          <w:lang w:val="es-AR"/>
        </w:rPr>
        <w:t>Periodismo y Comunicaciones</w:t>
      </w:r>
      <w:r w:rsidR="006437F8">
        <w:rPr>
          <w:b/>
          <w:bCs/>
          <w:lang w:val="es-AR"/>
        </w:rPr>
        <w:t xml:space="preserve"> </w:t>
      </w:r>
      <w:r w:rsidR="006437F8" w:rsidRPr="009E06B4">
        <w:rPr>
          <w:lang w:val="es-AR"/>
        </w:rPr>
        <w:t>de la</w:t>
      </w:r>
      <w:r w:rsidR="006437F8" w:rsidRPr="009E06B4">
        <w:rPr>
          <w:b/>
          <w:lang w:val="es-AR"/>
        </w:rPr>
        <w:t xml:space="preserve"> Universidad Kennedy</w:t>
      </w:r>
      <w:r w:rsidRPr="00852768">
        <w:rPr>
          <w:lang w:val="es-AR"/>
        </w:rPr>
        <w:t> prepara profesionales capaces de comprender y manejar las formas de comunicación que se inscriben en uno de los fenómenos más destacados del siglo XXI: la sociedad de la información</w:t>
      </w:r>
      <w:r w:rsidR="005F4C23">
        <w:rPr>
          <w:lang w:val="es-AR"/>
        </w:rPr>
        <w:t>. P</w:t>
      </w:r>
      <w:r w:rsidRPr="00852768">
        <w:rPr>
          <w:lang w:val="es-AR"/>
        </w:rPr>
        <w:t xml:space="preserve">ara que </w:t>
      </w:r>
      <w:proofErr w:type="gramStart"/>
      <w:r w:rsidRPr="00852768">
        <w:rPr>
          <w:lang w:val="es-AR"/>
        </w:rPr>
        <w:t>puedan</w:t>
      </w:r>
      <w:proofErr w:type="gramEnd"/>
      <w:r w:rsidRPr="00852768">
        <w:rPr>
          <w:lang w:val="es-AR"/>
        </w:rPr>
        <w:t xml:space="preserve"> desempeñarse en los distintos roles de la profesión, así como para gestionar y dirigir emprendimientos propios.</w:t>
      </w:r>
      <w:r>
        <w:rPr>
          <w:lang w:val="es-AR"/>
        </w:rPr>
        <w:t xml:space="preserve"> </w:t>
      </w:r>
      <w:r w:rsidRPr="00852768">
        <w:rPr>
          <w:lang w:val="es-AR"/>
        </w:rPr>
        <w:t xml:space="preserve">La creciente presencia e influencia de los medios en la vida cotidiana demanda profesionales con una preparación de excelencia para un diverso campo laboral que se expande constantemente. La carrera </w:t>
      </w:r>
      <w:r w:rsidR="005F4C23">
        <w:rPr>
          <w:lang w:val="es-AR"/>
        </w:rPr>
        <w:t>te</w:t>
      </w:r>
      <w:r w:rsidRPr="00852768">
        <w:rPr>
          <w:lang w:val="es-AR"/>
        </w:rPr>
        <w:t xml:space="preserve"> prepara para que sea</w:t>
      </w:r>
      <w:r w:rsidR="005F4C23">
        <w:rPr>
          <w:lang w:val="es-AR"/>
        </w:rPr>
        <w:t>s</w:t>
      </w:r>
      <w:r w:rsidRPr="00852768">
        <w:rPr>
          <w:lang w:val="es-AR"/>
        </w:rPr>
        <w:t xml:space="preserve"> capaz de realizar relevamiento, procesamiento y difusión de información de interés público en medios de comunicación. </w:t>
      </w:r>
    </w:p>
    <w:p w14:paraId="5CBE0495" w14:textId="77777777" w:rsidR="005F4C23" w:rsidRPr="005F4C23" w:rsidRDefault="006F3E34" w:rsidP="00852768">
      <w:pPr>
        <w:jc w:val="both"/>
        <w:rPr>
          <w:b/>
          <w:lang w:val="es-AR"/>
        </w:rPr>
      </w:pPr>
      <w:r>
        <w:rPr>
          <w:b/>
          <w:lang w:val="es-AR"/>
        </w:rPr>
        <w:t>PERFIL PROFESIONAL</w:t>
      </w:r>
    </w:p>
    <w:p w14:paraId="00C2A964" w14:textId="77777777" w:rsidR="005F4C23" w:rsidRDefault="00852768" w:rsidP="00852768">
      <w:pPr>
        <w:jc w:val="both"/>
        <w:rPr>
          <w:lang w:val="es-AR"/>
        </w:rPr>
      </w:pPr>
      <w:r w:rsidRPr="00852768">
        <w:rPr>
          <w:lang w:val="es-AR"/>
        </w:rPr>
        <w:t xml:space="preserve">La estructura curricular del plan de estudios se asienta en el pilar fundamental del equilibrio entre materias teóricas, teórico-prácticas y prácticas, lo que permite una formación sólida en diversas áreas generales de la cultura y el conocimiento y, al mismo tiempo, brinda herramientas concretas para la práctica real del oficio periodístico. </w:t>
      </w:r>
    </w:p>
    <w:p w14:paraId="46E90BF6" w14:textId="77777777" w:rsidR="00852768" w:rsidRPr="00852768" w:rsidRDefault="00852768" w:rsidP="00852768">
      <w:pPr>
        <w:jc w:val="both"/>
        <w:rPr>
          <w:lang w:val="es-AR"/>
        </w:rPr>
      </w:pPr>
      <w:r w:rsidRPr="00852768">
        <w:rPr>
          <w:lang w:val="es-AR"/>
        </w:rPr>
        <w:t xml:space="preserve">Dos importantes ejes temáticos que atraviesan transversalmente el plan de estudios dan valor y posicionan esta propuesta académica en un lugar privilegiado dentro del contexto actual de las comunicaciones, tan cambiante y vertiginoso. El </w:t>
      </w:r>
      <w:r w:rsidRPr="009355B9">
        <w:rPr>
          <w:b/>
          <w:lang w:val="es-AR"/>
        </w:rPr>
        <w:t>primero</w:t>
      </w:r>
      <w:r w:rsidRPr="00852768">
        <w:rPr>
          <w:lang w:val="es-AR"/>
        </w:rPr>
        <w:t xml:space="preserve"> es la orientación digital, presente en las distintas asignaturas y talleres del programa, que responde al nuevo paradigma transformador de las comunicaciones y se impone como una competencia clave en el esquema existente de compañías y medios periodísticos. El </w:t>
      </w:r>
      <w:r w:rsidRPr="009355B9">
        <w:rPr>
          <w:b/>
          <w:lang w:val="es-AR"/>
        </w:rPr>
        <w:t>segundo</w:t>
      </w:r>
      <w:r w:rsidRPr="00852768">
        <w:rPr>
          <w:lang w:val="es-AR"/>
        </w:rPr>
        <w:t xml:space="preserve"> </w:t>
      </w:r>
      <w:r w:rsidRPr="009355B9">
        <w:rPr>
          <w:b/>
          <w:lang w:val="es-AR"/>
        </w:rPr>
        <w:t>eje</w:t>
      </w:r>
      <w:r w:rsidRPr="00852768">
        <w:rPr>
          <w:lang w:val="es-AR"/>
        </w:rPr>
        <w:t xml:space="preserve"> hace pie en las capacidades comerciales de autogestión y </w:t>
      </w:r>
      <w:proofErr w:type="spellStart"/>
      <w:r w:rsidRPr="00852768">
        <w:rPr>
          <w:lang w:val="es-AR"/>
        </w:rPr>
        <w:t>emprendedurismo</w:t>
      </w:r>
      <w:proofErr w:type="spellEnd"/>
      <w:r w:rsidRPr="00852768">
        <w:rPr>
          <w:lang w:val="es-AR"/>
        </w:rPr>
        <w:t>, fundamentales asimismo en este contexto de tecnologías novedosas, que crea oportunidades para los individuos allí donde antes era terreno copado exclusivamente por empresas o grandes organizaciones.  </w:t>
      </w:r>
    </w:p>
    <w:p w14:paraId="757CC3C4" w14:textId="77777777" w:rsidR="009355B9" w:rsidRDefault="00852768" w:rsidP="00852768">
      <w:pPr>
        <w:jc w:val="both"/>
        <w:rPr>
          <w:lang w:val="es-AR"/>
        </w:rPr>
      </w:pPr>
      <w:r w:rsidRPr="00852768">
        <w:rPr>
          <w:lang w:val="es-AR"/>
        </w:rPr>
        <w:t xml:space="preserve">La </w:t>
      </w:r>
      <w:r w:rsidR="005F4C23">
        <w:rPr>
          <w:lang w:val="es-AR"/>
        </w:rPr>
        <w:t>l</w:t>
      </w:r>
      <w:r w:rsidR="005F4C23" w:rsidRPr="00852768">
        <w:rPr>
          <w:lang w:val="es-AR"/>
        </w:rPr>
        <w:t xml:space="preserve">icenciatura </w:t>
      </w:r>
      <w:r w:rsidRPr="00852768">
        <w:rPr>
          <w:lang w:val="es-AR"/>
        </w:rPr>
        <w:t xml:space="preserve">en Periodismo y Comunicaciones brinda una base teórica y un conjunto de herramientas prácticas para desempeñar el oficio de periodista en un contexto dinámico, donde la evolución permanente de la tecnología plantea desafíos siempre renovados al rol del </w:t>
      </w:r>
      <w:r w:rsidRPr="00852768">
        <w:rPr>
          <w:lang w:val="es-AR"/>
        </w:rPr>
        <w:lastRenderedPageBreak/>
        <w:t xml:space="preserve">comunicador. Brinda una formación integral en el área de las Ciencias de la Información y la Comunicación. Pone el foco en el entorno digital y las nuevas tecnologías. </w:t>
      </w:r>
    </w:p>
    <w:p w14:paraId="4E6F34FB" w14:textId="77777777" w:rsidR="009355B9" w:rsidRDefault="009355B9" w:rsidP="009355B9">
      <w:pPr>
        <w:jc w:val="both"/>
        <w:rPr>
          <w:lang w:val="es-AR"/>
        </w:rPr>
      </w:pPr>
      <w:r w:rsidRPr="00852768">
        <w:rPr>
          <w:lang w:val="es-AR"/>
        </w:rPr>
        <w:t xml:space="preserve">Durante la carrera, los estudiantes participan de talleres donde realizan prácticas en distintos soportes, aprendiendo a elaborar contenidos escritos, orales y audiovisuales, así como también a combinarlos en plataformas </w:t>
      </w:r>
      <w:proofErr w:type="spellStart"/>
      <w:r w:rsidRPr="00852768">
        <w:rPr>
          <w:lang w:val="es-AR"/>
        </w:rPr>
        <w:t>multimediáticas</w:t>
      </w:r>
      <w:proofErr w:type="spellEnd"/>
      <w:r w:rsidRPr="00852768">
        <w:rPr>
          <w:lang w:val="es-AR"/>
        </w:rPr>
        <w:t>. Esto les brinda una experiencia clave para integrarse con éxito en el mundo laboral.</w:t>
      </w:r>
    </w:p>
    <w:p w14:paraId="1B5067EA" w14:textId="77777777" w:rsidR="009355B9" w:rsidRPr="00852768" w:rsidRDefault="009355B9" w:rsidP="009355B9">
      <w:pPr>
        <w:jc w:val="both"/>
        <w:rPr>
          <w:lang w:val="es-AR"/>
        </w:rPr>
      </w:pPr>
      <w:r>
        <w:rPr>
          <w:lang w:val="es-AR"/>
        </w:rPr>
        <w:t>Además, o</w:t>
      </w:r>
      <w:r w:rsidRPr="00852768">
        <w:rPr>
          <w:lang w:val="es-AR"/>
        </w:rPr>
        <w:t>frece el t</w:t>
      </w:r>
      <w:r>
        <w:rPr>
          <w:lang w:val="es-AR"/>
        </w:rPr>
        <w:t>í</w:t>
      </w:r>
      <w:r w:rsidRPr="00852768">
        <w:rPr>
          <w:lang w:val="es-AR"/>
        </w:rPr>
        <w:t>tulo intermedio de </w:t>
      </w:r>
      <w:r>
        <w:rPr>
          <w:b/>
          <w:bCs/>
          <w:lang w:val="es-AR"/>
        </w:rPr>
        <w:t>P</w:t>
      </w:r>
      <w:r w:rsidRPr="00852768">
        <w:rPr>
          <w:b/>
          <w:bCs/>
          <w:lang w:val="es-AR"/>
        </w:rPr>
        <w:t>eriodista</w:t>
      </w:r>
      <w:r w:rsidRPr="00852768">
        <w:rPr>
          <w:lang w:val="es-AR"/>
        </w:rPr>
        <w:t>.</w:t>
      </w:r>
    </w:p>
    <w:p w14:paraId="76AF309B" w14:textId="77777777" w:rsidR="009355B9" w:rsidRPr="009355B9" w:rsidRDefault="009355B9" w:rsidP="00852768">
      <w:pPr>
        <w:jc w:val="both"/>
        <w:rPr>
          <w:b/>
          <w:lang w:val="es-AR"/>
        </w:rPr>
      </w:pPr>
      <w:r w:rsidRPr="009355B9">
        <w:rPr>
          <w:b/>
          <w:lang w:val="es-AR"/>
        </w:rPr>
        <w:t xml:space="preserve">SALIDA LABORAL </w:t>
      </w:r>
    </w:p>
    <w:p w14:paraId="39E897C8" w14:textId="77777777" w:rsidR="009355B9" w:rsidRDefault="009355B9" w:rsidP="00852768">
      <w:pPr>
        <w:jc w:val="both"/>
        <w:rPr>
          <w:lang w:val="es-AR"/>
        </w:rPr>
      </w:pPr>
      <w:r>
        <w:rPr>
          <w:lang w:val="es-AR"/>
        </w:rPr>
        <w:t xml:space="preserve">Como profesional estarás preparado para </w:t>
      </w:r>
      <w:r w:rsidR="00852768" w:rsidRPr="00852768">
        <w:rPr>
          <w:lang w:val="es-AR"/>
        </w:rPr>
        <w:t>desempeñar</w:t>
      </w:r>
      <w:r>
        <w:rPr>
          <w:lang w:val="es-AR"/>
        </w:rPr>
        <w:t>t</w:t>
      </w:r>
      <w:r w:rsidR="00852768" w:rsidRPr="00852768">
        <w:rPr>
          <w:lang w:val="es-AR"/>
        </w:rPr>
        <w:t>e en las distintas áreas de la profesión, sea para ocupar cargos operativos o jerárquicos dentro de organismos oficiales, Pymes o grandes empresas de multimedios, así como para gestionar y dirigir emprendimientos propios.</w:t>
      </w:r>
      <w:r w:rsidR="00852768">
        <w:rPr>
          <w:lang w:val="es-AR"/>
        </w:rPr>
        <w:t xml:space="preserve"> </w:t>
      </w:r>
    </w:p>
    <w:p w14:paraId="2B1395AB" w14:textId="77777777" w:rsidR="00191EC1" w:rsidRDefault="009355B9" w:rsidP="00852768">
      <w:pPr>
        <w:jc w:val="both"/>
        <w:rPr>
          <w:lang w:val="es-AR"/>
        </w:rPr>
      </w:pPr>
      <w:r>
        <w:t>El campo laboral de la Comunicación es muy amplio: abarca desde la dirección</w:t>
      </w:r>
      <w:r w:rsidR="00852768" w:rsidRPr="00852768">
        <w:rPr>
          <w:lang w:val="es-AR"/>
        </w:rPr>
        <w:t xml:space="preserve"> de medios periodísticos, compañías de comunicación digital y áreas de prensa o imagen en organismos públicos o privados, coordinación de equipos multidisciplinarios para proyectos </w:t>
      </w:r>
      <w:proofErr w:type="spellStart"/>
      <w:r w:rsidR="00852768" w:rsidRPr="00852768">
        <w:rPr>
          <w:lang w:val="es-AR"/>
        </w:rPr>
        <w:t>autogestionados</w:t>
      </w:r>
      <w:proofErr w:type="spellEnd"/>
      <w:r w:rsidR="00852768" w:rsidRPr="00852768">
        <w:rPr>
          <w:lang w:val="es-AR"/>
        </w:rPr>
        <w:t xml:space="preserve">, realización de proyectos e investigaciones, gestión de empresas de comunicación. </w:t>
      </w:r>
      <w:r>
        <w:rPr>
          <w:lang w:val="es-AR"/>
        </w:rPr>
        <w:t xml:space="preserve">Serás un </w:t>
      </w:r>
      <w:r w:rsidR="00191EC1" w:rsidRPr="00852768">
        <w:rPr>
          <w:lang w:val="es-AR"/>
        </w:rPr>
        <w:t>profesional de la información.</w:t>
      </w:r>
    </w:p>
    <w:p w14:paraId="29619BF0" w14:textId="77777777" w:rsidR="00852768" w:rsidRPr="00191EC1" w:rsidRDefault="00191EC1" w:rsidP="00852768">
      <w:pPr>
        <w:jc w:val="both"/>
        <w:rPr>
          <w:b/>
          <w:lang w:val="es-AR"/>
        </w:rPr>
      </w:pPr>
      <w:r w:rsidRPr="00191EC1">
        <w:rPr>
          <w:b/>
          <w:lang w:val="es-AR"/>
        </w:rPr>
        <w:t xml:space="preserve">Como </w:t>
      </w:r>
      <w:r w:rsidR="00852768" w:rsidRPr="00191EC1">
        <w:rPr>
          <w:b/>
          <w:lang w:val="es-AR"/>
        </w:rPr>
        <w:t xml:space="preserve">licenciado en Periodismo y Comunicaciones </w:t>
      </w:r>
      <w:r w:rsidRPr="00191EC1">
        <w:rPr>
          <w:b/>
          <w:lang w:val="es-AR"/>
        </w:rPr>
        <w:t>estarás</w:t>
      </w:r>
      <w:r w:rsidR="00852768" w:rsidRPr="00191EC1">
        <w:rPr>
          <w:b/>
          <w:lang w:val="es-AR"/>
        </w:rPr>
        <w:t xml:space="preserve"> capacitado para:</w:t>
      </w:r>
    </w:p>
    <w:p w14:paraId="20A7FF5C" w14:textId="77777777" w:rsidR="00852768" w:rsidRPr="00191EC1" w:rsidRDefault="00852768" w:rsidP="00191EC1">
      <w:pPr>
        <w:pStyle w:val="Prrafodelista"/>
        <w:numPr>
          <w:ilvl w:val="0"/>
          <w:numId w:val="4"/>
        </w:numPr>
        <w:jc w:val="both"/>
        <w:rPr>
          <w:lang w:val="es-AR"/>
        </w:rPr>
      </w:pPr>
      <w:r w:rsidRPr="00191EC1">
        <w:rPr>
          <w:lang w:val="es-AR"/>
        </w:rPr>
        <w:t>Relevar, procesar y difundir información de interés público en medios de comunicación gráficos, audiovisuales y en plataformas digitales multimedia.</w:t>
      </w:r>
    </w:p>
    <w:p w14:paraId="67FC3699" w14:textId="77777777" w:rsidR="00852768" w:rsidRPr="00191EC1" w:rsidRDefault="00852768" w:rsidP="00191EC1">
      <w:pPr>
        <w:pStyle w:val="Prrafodelista"/>
        <w:numPr>
          <w:ilvl w:val="0"/>
          <w:numId w:val="4"/>
        </w:numPr>
        <w:jc w:val="both"/>
        <w:rPr>
          <w:lang w:val="es-AR"/>
        </w:rPr>
      </w:pPr>
      <w:r w:rsidRPr="00191EC1">
        <w:rPr>
          <w:lang w:val="es-AR"/>
        </w:rPr>
        <w:t>Realizar proyectos e investigaciones periodísticas sobre distintas áreas de la realidad social con fines de difusión en múltiples soportes.</w:t>
      </w:r>
    </w:p>
    <w:p w14:paraId="51C7850A" w14:textId="77777777" w:rsidR="00852768" w:rsidRPr="00191EC1" w:rsidRDefault="00852768" w:rsidP="00191EC1">
      <w:pPr>
        <w:pStyle w:val="Prrafodelista"/>
        <w:numPr>
          <w:ilvl w:val="0"/>
          <w:numId w:val="4"/>
        </w:numPr>
        <w:jc w:val="both"/>
        <w:rPr>
          <w:lang w:val="es-AR"/>
        </w:rPr>
      </w:pPr>
      <w:r w:rsidRPr="00191EC1">
        <w:rPr>
          <w:lang w:val="es-AR"/>
        </w:rPr>
        <w:t>Diseñar estrategias de comunicación periodística e institucional en organismos oficiales, empresas e instituciones.</w:t>
      </w:r>
    </w:p>
    <w:p w14:paraId="6E47BB54" w14:textId="77777777" w:rsidR="00852768" w:rsidRPr="00191EC1" w:rsidRDefault="00852768" w:rsidP="00191EC1">
      <w:pPr>
        <w:pStyle w:val="Prrafodelista"/>
        <w:numPr>
          <w:ilvl w:val="0"/>
          <w:numId w:val="4"/>
        </w:numPr>
        <w:jc w:val="both"/>
        <w:rPr>
          <w:lang w:val="es-AR"/>
        </w:rPr>
      </w:pPr>
      <w:r w:rsidRPr="00191EC1">
        <w:rPr>
          <w:lang w:val="es-AR"/>
        </w:rPr>
        <w:t>Diseñar y producir programas periodísticos para radio, TV e Internet.</w:t>
      </w:r>
    </w:p>
    <w:p w14:paraId="50EA7888" w14:textId="77777777" w:rsidR="00852768" w:rsidRPr="00191EC1" w:rsidRDefault="00852768" w:rsidP="00191EC1">
      <w:pPr>
        <w:pStyle w:val="Prrafodelista"/>
        <w:numPr>
          <w:ilvl w:val="0"/>
          <w:numId w:val="4"/>
        </w:numPr>
        <w:jc w:val="both"/>
        <w:rPr>
          <w:lang w:val="es-AR"/>
        </w:rPr>
      </w:pPr>
      <w:r w:rsidRPr="00191EC1">
        <w:rPr>
          <w:lang w:val="es-AR"/>
        </w:rPr>
        <w:t>Desempeñar</w:t>
      </w:r>
      <w:r w:rsidR="009355B9">
        <w:rPr>
          <w:lang w:val="es-AR"/>
        </w:rPr>
        <w:t>t</w:t>
      </w:r>
      <w:r w:rsidRPr="00191EC1">
        <w:rPr>
          <w:lang w:val="es-AR"/>
        </w:rPr>
        <w:t>e en las distintas instancias o jerarquías que tienen los medios de comunicación social públicos o privados.</w:t>
      </w:r>
    </w:p>
    <w:p w14:paraId="4E1ECC5A" w14:textId="77777777" w:rsidR="00852768" w:rsidRPr="00191EC1" w:rsidRDefault="00852768" w:rsidP="00191EC1">
      <w:pPr>
        <w:pStyle w:val="Prrafodelista"/>
        <w:numPr>
          <w:ilvl w:val="0"/>
          <w:numId w:val="4"/>
        </w:numPr>
        <w:jc w:val="both"/>
        <w:rPr>
          <w:lang w:val="es-AR"/>
        </w:rPr>
      </w:pPr>
      <w:r w:rsidRPr="00191EC1">
        <w:rPr>
          <w:lang w:val="es-AR"/>
        </w:rPr>
        <w:t>Brindar asesoramiento y consultorías en análisis de medios e implementación de campañas de prensa.</w:t>
      </w:r>
    </w:p>
    <w:p w14:paraId="0E927576" w14:textId="77777777" w:rsidR="00852768" w:rsidRPr="00191EC1" w:rsidRDefault="00852768" w:rsidP="00191EC1">
      <w:pPr>
        <w:pStyle w:val="Prrafodelista"/>
        <w:numPr>
          <w:ilvl w:val="0"/>
          <w:numId w:val="4"/>
        </w:numPr>
        <w:jc w:val="both"/>
        <w:rPr>
          <w:lang w:val="es-AR"/>
        </w:rPr>
      </w:pPr>
      <w:r w:rsidRPr="00191EC1">
        <w:rPr>
          <w:lang w:val="es-AR"/>
        </w:rPr>
        <w:t>Participar en la planificación de órganos de prensa para empresas, instituciones políticas, educativas, culturales y científicas, así como también para cámaras empresariales y organizaciones comunitarias.</w:t>
      </w:r>
    </w:p>
    <w:p w14:paraId="23B0DE66" w14:textId="77777777" w:rsidR="00852768" w:rsidRPr="00191EC1" w:rsidRDefault="00852768" w:rsidP="00191EC1">
      <w:pPr>
        <w:pStyle w:val="Prrafodelista"/>
        <w:numPr>
          <w:ilvl w:val="0"/>
          <w:numId w:val="4"/>
        </w:numPr>
        <w:jc w:val="both"/>
        <w:rPr>
          <w:lang w:val="es-AR"/>
        </w:rPr>
      </w:pPr>
      <w:r w:rsidRPr="00191EC1">
        <w:rPr>
          <w:lang w:val="es-AR"/>
        </w:rPr>
        <w:t xml:space="preserve">Coordinar equipos multidisciplinarios para proyectos </w:t>
      </w:r>
      <w:proofErr w:type="spellStart"/>
      <w:r w:rsidRPr="00191EC1">
        <w:rPr>
          <w:lang w:val="es-AR"/>
        </w:rPr>
        <w:t>autogestionados</w:t>
      </w:r>
      <w:proofErr w:type="spellEnd"/>
      <w:r w:rsidRPr="00191EC1">
        <w:rPr>
          <w:lang w:val="es-AR"/>
        </w:rPr>
        <w:t xml:space="preserve"> de prensa y comunicación en medios gráficos, audiovisuales o digitales.</w:t>
      </w:r>
    </w:p>
    <w:p w14:paraId="5350C12D" w14:textId="77777777" w:rsidR="00852768" w:rsidRPr="00191EC1" w:rsidRDefault="00852768" w:rsidP="00191EC1">
      <w:pPr>
        <w:pStyle w:val="Prrafodelista"/>
        <w:numPr>
          <w:ilvl w:val="0"/>
          <w:numId w:val="4"/>
        </w:numPr>
        <w:jc w:val="both"/>
        <w:rPr>
          <w:lang w:val="es-AR"/>
        </w:rPr>
      </w:pPr>
      <w:r w:rsidRPr="00191EC1">
        <w:rPr>
          <w:lang w:val="es-AR"/>
        </w:rPr>
        <w:t>Dirigir medios periodísticos, compañías de comunicación digital y áreas de prensa o imagen en organismos públicos o privados.</w:t>
      </w:r>
    </w:p>
    <w:p w14:paraId="5C0FB82F" w14:textId="77777777" w:rsidR="00852768" w:rsidRDefault="00852768" w:rsidP="00191EC1">
      <w:pPr>
        <w:pStyle w:val="Prrafodelista"/>
        <w:numPr>
          <w:ilvl w:val="0"/>
          <w:numId w:val="4"/>
        </w:numPr>
        <w:jc w:val="both"/>
        <w:rPr>
          <w:lang w:val="es-AR"/>
        </w:rPr>
      </w:pPr>
      <w:r w:rsidRPr="00191EC1">
        <w:rPr>
          <w:lang w:val="es-AR"/>
        </w:rPr>
        <w:t>Gestionar empresas de comunicación bajo principios de ética y responsabilidad inseparables de la profesión periodística. </w:t>
      </w:r>
    </w:p>
    <w:p w14:paraId="6219BEEF" w14:textId="77777777" w:rsidR="009355B9" w:rsidRPr="00191EC1" w:rsidRDefault="009355B9" w:rsidP="009355B9">
      <w:pPr>
        <w:pStyle w:val="Prrafodelista"/>
        <w:jc w:val="both"/>
        <w:rPr>
          <w:lang w:val="es-AR"/>
        </w:rPr>
      </w:pPr>
    </w:p>
    <w:p w14:paraId="10BECB31" w14:textId="77777777" w:rsidR="00852768" w:rsidRPr="00006ACC" w:rsidRDefault="00852768" w:rsidP="00852768">
      <w:pPr>
        <w:rPr>
          <w:b/>
        </w:rPr>
      </w:pPr>
      <w:r w:rsidRPr="00006ACC">
        <w:rPr>
          <w:b/>
        </w:rPr>
        <w:t>PLAN DE ESTUDIOS</w:t>
      </w:r>
    </w:p>
    <w:p w14:paraId="0285CDA7" w14:textId="77777777" w:rsidR="00852768" w:rsidRDefault="00852768" w:rsidP="00852768">
      <w:proofErr w:type="spellStart"/>
      <w:r>
        <w:t>Conocé</w:t>
      </w:r>
      <w:proofErr w:type="spellEnd"/>
      <w:r>
        <w:t xml:space="preserve"> tu plan de estudios </w:t>
      </w:r>
      <w:hyperlink r:id="rId7" w:history="1">
        <w:r w:rsidR="009E06B4">
          <w:rPr>
            <w:rStyle w:val="Hipervnculo"/>
          </w:rPr>
          <w:t>haciendo clic acá</w:t>
        </w:r>
      </w:hyperlink>
      <w:r>
        <w:t>.</w:t>
      </w:r>
      <w:r>
        <w:tab/>
      </w:r>
    </w:p>
    <w:p w14:paraId="622F31A5" w14:textId="77777777" w:rsidR="009355B9" w:rsidRDefault="009355B9" w:rsidP="009355B9">
      <w:pPr>
        <w:rPr>
          <w:b/>
        </w:rPr>
      </w:pPr>
      <w:r w:rsidRPr="003B0430">
        <w:rPr>
          <w:b/>
        </w:rPr>
        <w:t>¿Cómo es la modalidad de cursado?</w:t>
      </w:r>
      <w:r>
        <w:rPr>
          <w:b/>
        </w:rPr>
        <w:tab/>
      </w:r>
      <w:r>
        <w:rPr>
          <w:b/>
        </w:rPr>
        <w:tab/>
        <w:t xml:space="preserve">        </w:t>
      </w:r>
    </w:p>
    <w:p w14:paraId="479066B4" w14:textId="77777777" w:rsidR="009355B9" w:rsidRPr="00BF3FA4" w:rsidRDefault="009355B9" w:rsidP="009355B9">
      <w:pPr>
        <w:pStyle w:val="Prrafodelista"/>
        <w:numPr>
          <w:ilvl w:val="0"/>
          <w:numId w:val="1"/>
        </w:numPr>
        <w:rPr>
          <w:b/>
        </w:rPr>
      </w:pPr>
      <w:r>
        <w:t>La cursada es bimestral.</w:t>
      </w:r>
    </w:p>
    <w:p w14:paraId="09C0D71E" w14:textId="77777777" w:rsidR="009355B9" w:rsidRPr="00D12B5D" w:rsidRDefault="009355B9" w:rsidP="009355B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1500"/>
        <w:gridCol w:w="1985"/>
        <w:gridCol w:w="2034"/>
        <w:gridCol w:w="1639"/>
      </w:tblGrid>
      <w:tr w:rsidR="009355B9" w:rsidRPr="0037355F" w14:paraId="64A50C0B" w14:textId="77777777" w:rsidTr="009B7896">
        <w:trPr>
          <w:trHeight w:val="315"/>
          <w:jc w:val="center"/>
        </w:trPr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095790" w14:textId="77777777" w:rsidR="009355B9" w:rsidRPr="0037355F" w:rsidRDefault="009355B9" w:rsidP="009B7896">
            <w:pPr>
              <w:jc w:val="center"/>
              <w:rPr>
                <w:b/>
                <w:bCs/>
                <w:lang w:eastAsia="es-CO"/>
              </w:rPr>
            </w:pPr>
            <w:r w:rsidRPr="0037355F">
              <w:rPr>
                <w:b/>
                <w:bCs/>
                <w:lang w:eastAsia="es-CO"/>
              </w:rPr>
              <w:lastRenderedPageBreak/>
              <w:t>1º Bimestre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711BF5" w14:textId="77777777" w:rsidR="009355B9" w:rsidRPr="0037355F" w:rsidRDefault="009355B9" w:rsidP="009B7896">
            <w:pPr>
              <w:jc w:val="center"/>
              <w:rPr>
                <w:b/>
                <w:bCs/>
                <w:lang w:eastAsia="es-CO"/>
              </w:rPr>
            </w:pPr>
            <w:r w:rsidRPr="0037355F">
              <w:rPr>
                <w:b/>
                <w:bCs/>
                <w:lang w:eastAsia="es-CO"/>
              </w:rPr>
              <w:t>2º Bimestre</w:t>
            </w:r>
          </w:p>
        </w:tc>
        <w:tc>
          <w:tcPr>
            <w:tcW w:w="11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4A6E61" w14:textId="77777777" w:rsidR="009355B9" w:rsidRPr="0037355F" w:rsidRDefault="009355B9" w:rsidP="009B7896">
            <w:pPr>
              <w:jc w:val="center"/>
              <w:rPr>
                <w:b/>
                <w:bCs/>
                <w:lang w:eastAsia="es-CO"/>
              </w:rPr>
            </w:pPr>
            <w:r w:rsidRPr="0037355F">
              <w:rPr>
                <w:b/>
                <w:bCs/>
                <w:lang w:eastAsia="es-CO"/>
              </w:rPr>
              <w:t>3º Bimestre</w:t>
            </w:r>
          </w:p>
        </w:tc>
        <w:tc>
          <w:tcPr>
            <w:tcW w:w="11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795A1F" w14:textId="77777777" w:rsidR="009355B9" w:rsidRPr="0037355F" w:rsidRDefault="009355B9" w:rsidP="009B7896">
            <w:pPr>
              <w:jc w:val="center"/>
              <w:rPr>
                <w:b/>
                <w:bCs/>
                <w:lang w:eastAsia="es-CO"/>
              </w:rPr>
            </w:pPr>
            <w:r w:rsidRPr="0037355F">
              <w:rPr>
                <w:b/>
                <w:bCs/>
                <w:lang w:eastAsia="es-CO"/>
              </w:rPr>
              <w:t>4º Bimestre</w:t>
            </w:r>
          </w:p>
        </w:tc>
        <w:tc>
          <w:tcPr>
            <w:tcW w:w="9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836420" w14:textId="77777777" w:rsidR="009355B9" w:rsidRPr="0037355F" w:rsidRDefault="009355B9" w:rsidP="009B7896">
            <w:pPr>
              <w:jc w:val="center"/>
              <w:rPr>
                <w:b/>
                <w:bCs/>
                <w:lang w:eastAsia="es-CO"/>
              </w:rPr>
            </w:pPr>
            <w:r w:rsidRPr="0037355F">
              <w:rPr>
                <w:b/>
                <w:bCs/>
                <w:lang w:eastAsia="es-CO"/>
              </w:rPr>
              <w:t>5º Bimestre</w:t>
            </w:r>
          </w:p>
        </w:tc>
      </w:tr>
      <w:tr w:rsidR="009355B9" w:rsidRPr="0037355F" w14:paraId="6C39F378" w14:textId="77777777" w:rsidTr="009B7896">
        <w:trPr>
          <w:trHeight w:val="615"/>
          <w:jc w:val="center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CBFBE8" w14:textId="77777777" w:rsidR="009355B9" w:rsidRPr="0037355F" w:rsidRDefault="009355B9" w:rsidP="009B7896">
            <w:pPr>
              <w:jc w:val="center"/>
              <w:rPr>
                <w:lang w:eastAsia="es-CO"/>
              </w:rPr>
            </w:pPr>
            <w:r w:rsidRPr="0037355F">
              <w:rPr>
                <w:lang w:eastAsia="es-CO"/>
              </w:rPr>
              <w:t>abril - mayo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8BBB0F" w14:textId="77777777" w:rsidR="009355B9" w:rsidRPr="0037355F" w:rsidRDefault="009355B9" w:rsidP="009B7896">
            <w:pPr>
              <w:jc w:val="center"/>
              <w:rPr>
                <w:lang w:eastAsia="es-CO"/>
              </w:rPr>
            </w:pPr>
            <w:r w:rsidRPr="0037355F">
              <w:rPr>
                <w:lang w:eastAsia="es-CO"/>
              </w:rPr>
              <w:t>junio - julio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942F1B" w14:textId="77777777" w:rsidR="009355B9" w:rsidRPr="0037355F" w:rsidRDefault="009355B9" w:rsidP="009B7896">
            <w:pPr>
              <w:jc w:val="center"/>
              <w:rPr>
                <w:lang w:eastAsia="es-CO"/>
              </w:rPr>
            </w:pPr>
            <w:r w:rsidRPr="0037355F">
              <w:rPr>
                <w:lang w:eastAsia="es-CO"/>
              </w:rPr>
              <w:t>agosto - septiembre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DFCDA4" w14:textId="77777777" w:rsidR="009355B9" w:rsidRPr="0037355F" w:rsidRDefault="009355B9" w:rsidP="009B7896">
            <w:pPr>
              <w:jc w:val="center"/>
              <w:rPr>
                <w:lang w:eastAsia="es-CO"/>
              </w:rPr>
            </w:pPr>
            <w:r w:rsidRPr="0037355F">
              <w:rPr>
                <w:lang w:eastAsia="es-CO"/>
              </w:rPr>
              <w:t>octubre -noviembre</w:t>
            </w:r>
          </w:p>
        </w:tc>
        <w:tc>
          <w:tcPr>
            <w:tcW w:w="9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E0D437" w14:textId="77777777" w:rsidR="009355B9" w:rsidRPr="0037355F" w:rsidRDefault="009355B9" w:rsidP="009B7896">
            <w:pPr>
              <w:jc w:val="center"/>
              <w:rPr>
                <w:lang w:eastAsia="es-CO"/>
              </w:rPr>
            </w:pPr>
            <w:r w:rsidRPr="0037355F">
              <w:rPr>
                <w:lang w:eastAsia="es-CO"/>
              </w:rPr>
              <w:t>enero - febrero</w:t>
            </w:r>
          </w:p>
        </w:tc>
      </w:tr>
    </w:tbl>
    <w:p w14:paraId="063E2E9B" w14:textId="77777777" w:rsidR="009355B9" w:rsidRDefault="009355B9" w:rsidP="009355B9">
      <w:pPr>
        <w:pStyle w:val="Prrafodelista"/>
        <w:spacing w:after="240" w:line="285" w:lineRule="atLeast"/>
        <w:rPr>
          <w:bCs/>
        </w:rPr>
      </w:pPr>
    </w:p>
    <w:p w14:paraId="1A8EB0AD" w14:textId="77777777" w:rsidR="009355B9" w:rsidRDefault="009355B9" w:rsidP="009355B9">
      <w:pPr>
        <w:pStyle w:val="Prrafodelista"/>
        <w:numPr>
          <w:ilvl w:val="0"/>
          <w:numId w:val="1"/>
        </w:numPr>
        <w:spacing w:after="240" w:line="285" w:lineRule="atLeast"/>
        <w:rPr>
          <w:bCs/>
        </w:rPr>
      </w:pPr>
      <w:r>
        <w:rPr>
          <w:bCs/>
        </w:rPr>
        <w:t>Se ofrecerán por bimestre 2 o 3 asignaturas.</w:t>
      </w:r>
    </w:p>
    <w:p w14:paraId="6F1C9172" w14:textId="77777777" w:rsidR="009355B9" w:rsidRPr="00006ACC" w:rsidRDefault="009355B9" w:rsidP="009355B9">
      <w:pPr>
        <w:pStyle w:val="Prrafodelista"/>
        <w:numPr>
          <w:ilvl w:val="0"/>
          <w:numId w:val="1"/>
        </w:numPr>
        <w:spacing w:after="240" w:line="285" w:lineRule="atLeast"/>
        <w:rPr>
          <w:bCs/>
          <w:u w:val="single"/>
        </w:rPr>
      </w:pPr>
      <w:r w:rsidRPr="00006ACC">
        <w:rPr>
          <w:bCs/>
        </w:rPr>
        <w:t xml:space="preserve">Los parciales, </w:t>
      </w:r>
      <w:proofErr w:type="spellStart"/>
      <w:r w:rsidRPr="00006ACC">
        <w:rPr>
          <w:bCs/>
        </w:rPr>
        <w:t>recuperatorios</w:t>
      </w:r>
      <w:proofErr w:type="spellEnd"/>
      <w:r w:rsidRPr="00006ACC">
        <w:rPr>
          <w:bCs/>
        </w:rPr>
        <w:t xml:space="preserve"> y finales son presenciales mediados por tecnología. </w:t>
      </w:r>
      <w:r w:rsidRPr="00BF3FA4">
        <w:rPr>
          <w:bCs/>
        </w:rPr>
        <w:t>Podrás rendirlos en nuestros colegios habilitados o en el Punto Kennedy más próximo a tu domicilio.</w:t>
      </w:r>
    </w:p>
    <w:p w14:paraId="3604AFE3" w14:textId="77777777" w:rsidR="009355B9" w:rsidRPr="00006ACC" w:rsidRDefault="009355B9" w:rsidP="009355B9">
      <w:pPr>
        <w:pStyle w:val="Prrafodelista"/>
        <w:numPr>
          <w:ilvl w:val="0"/>
          <w:numId w:val="2"/>
        </w:numPr>
        <w:spacing w:after="240" w:line="285" w:lineRule="atLeast"/>
        <w:rPr>
          <w:bCs/>
        </w:rPr>
      </w:pPr>
      <w:r w:rsidRPr="00006ACC">
        <w:rPr>
          <w:bCs/>
        </w:rPr>
        <w:t>Además de los parciales, las materias tienen actividades y foros evaluables.</w:t>
      </w:r>
    </w:p>
    <w:p w14:paraId="6CDC5979" w14:textId="77777777" w:rsidR="009355B9" w:rsidRPr="00575CBB" w:rsidRDefault="009355B9" w:rsidP="009355B9">
      <w:pPr>
        <w:pStyle w:val="Prrafodelista"/>
        <w:numPr>
          <w:ilvl w:val="0"/>
          <w:numId w:val="2"/>
        </w:numPr>
        <w:spacing w:after="240" w:line="285" w:lineRule="atLeast"/>
        <w:rPr>
          <w:bCs/>
        </w:rPr>
      </w:pPr>
      <w:r w:rsidRPr="003A5606">
        <w:rPr>
          <w:bCs/>
        </w:rPr>
        <w:t xml:space="preserve">Si </w:t>
      </w:r>
      <w:proofErr w:type="spellStart"/>
      <w:r w:rsidRPr="003A5606">
        <w:rPr>
          <w:bCs/>
        </w:rPr>
        <w:t>querés</w:t>
      </w:r>
      <w:proofErr w:type="spellEnd"/>
      <w:r w:rsidRPr="003A5606">
        <w:rPr>
          <w:bCs/>
        </w:rPr>
        <w:t xml:space="preserve"> conocer nuestro calendario académico</w:t>
      </w:r>
      <w:r w:rsidRPr="00F435CA">
        <w:rPr>
          <w:bCs/>
        </w:rPr>
        <w:t xml:space="preserve"> </w:t>
      </w:r>
      <w:hyperlink r:id="rId8" w:history="1">
        <w:proofErr w:type="spellStart"/>
        <w:r w:rsidRPr="00F435CA">
          <w:rPr>
            <w:bCs/>
            <w:u w:val="single"/>
          </w:rPr>
          <w:t>hacé</w:t>
        </w:r>
        <w:proofErr w:type="spellEnd"/>
        <w:r w:rsidRPr="00F435CA">
          <w:rPr>
            <w:bCs/>
            <w:u w:val="single"/>
          </w:rPr>
          <w:t xml:space="preserve"> clic acá</w:t>
        </w:r>
      </w:hyperlink>
      <w:r w:rsidRPr="00F435CA">
        <w:rPr>
          <w:bCs/>
        </w:rPr>
        <w:t>.</w:t>
      </w:r>
    </w:p>
    <w:p w14:paraId="5C617822" w14:textId="77777777" w:rsidR="009355B9" w:rsidRPr="00DF65CC" w:rsidRDefault="009355B9" w:rsidP="009355B9">
      <w:pPr>
        <w:rPr>
          <w:b/>
        </w:rPr>
      </w:pPr>
      <w:r w:rsidRPr="00DF65CC">
        <w:rPr>
          <w:b/>
        </w:rPr>
        <w:t>FORMAS DE PAGO</w:t>
      </w:r>
      <w:r>
        <w:rPr>
          <w:b/>
        </w:rPr>
        <w:br/>
      </w:r>
      <w:r>
        <w:t>Se abona en forma semestral.</w:t>
      </w:r>
    </w:p>
    <w:p w14:paraId="224A8FE3" w14:textId="77777777" w:rsidR="009355B9" w:rsidRDefault="009355B9" w:rsidP="009355B9">
      <w:r w:rsidRPr="00DF65CC">
        <w:rPr>
          <w:b/>
        </w:rPr>
        <w:t>Matrícula semestral: $3.800</w:t>
      </w:r>
      <w:r>
        <w:rPr>
          <w:b/>
        </w:rPr>
        <w:t>.-</w:t>
      </w:r>
      <w:r>
        <w:br/>
        <w:t xml:space="preserve">Si </w:t>
      </w:r>
      <w:proofErr w:type="spellStart"/>
      <w:r>
        <w:t>tenés</w:t>
      </w:r>
      <w:proofErr w:type="spellEnd"/>
      <w:r>
        <w:t xml:space="preserve"> tarjeta Clarín 365 </w:t>
      </w:r>
      <w:proofErr w:type="spellStart"/>
      <w:r>
        <w:t>obtenés</w:t>
      </w:r>
      <w:proofErr w:type="spellEnd"/>
      <w:r>
        <w:t xml:space="preserve"> un 50% de descuento en la matrícula: $1.900.-</w:t>
      </w:r>
    </w:p>
    <w:p w14:paraId="217EC1A5" w14:textId="77777777" w:rsidR="00442F19" w:rsidRDefault="00442F19" w:rsidP="006C440D">
      <w:pPr>
        <w:rPr>
          <w:b/>
        </w:rPr>
      </w:pPr>
    </w:p>
    <w:p w14:paraId="16D7AA0A" w14:textId="7EFCDCC1" w:rsidR="006C440D" w:rsidRDefault="00442F19" w:rsidP="006C440D">
      <w:r>
        <w:rPr>
          <w:b/>
        </w:rPr>
        <w:t>Arancel</w:t>
      </w:r>
      <w:r w:rsidR="006C440D">
        <w:rPr>
          <w:b/>
        </w:rPr>
        <w:t xml:space="preserve"> semestral</w:t>
      </w:r>
      <w:proofErr w:type="gramStart"/>
      <w:r w:rsidR="006C440D">
        <w:rPr>
          <w:b/>
        </w:rPr>
        <w:t>:</w:t>
      </w:r>
      <w:r w:rsidR="009B48E4">
        <w:rPr>
          <w:b/>
        </w:rPr>
        <w:t>$</w:t>
      </w:r>
      <w:proofErr w:type="gramEnd"/>
      <w:r w:rsidR="006C440D">
        <w:rPr>
          <w:b/>
        </w:rPr>
        <w:t xml:space="preserve"> </w:t>
      </w:r>
      <w:r>
        <w:rPr>
          <w:b/>
        </w:rPr>
        <w:t>.-</w:t>
      </w:r>
      <w:r w:rsidR="006C440D">
        <w:br/>
        <w:t xml:space="preserve">Si </w:t>
      </w:r>
      <w:proofErr w:type="spellStart"/>
      <w:r w:rsidR="006C440D">
        <w:t>abonás</w:t>
      </w:r>
      <w:proofErr w:type="spellEnd"/>
      <w:r w:rsidR="006C440D">
        <w:t xml:space="preserve"> en </w:t>
      </w:r>
      <w:r w:rsidR="006C440D" w:rsidRPr="00442F19">
        <w:rPr>
          <w:b/>
        </w:rPr>
        <w:t>un solo pago</w:t>
      </w:r>
      <w:r w:rsidR="006C440D">
        <w:t xml:space="preserve"> por cualquier medio te otorgamos un </w:t>
      </w:r>
      <w:r w:rsidR="006C440D" w:rsidRPr="00DF65CC">
        <w:rPr>
          <w:u w:val="single"/>
        </w:rPr>
        <w:t>descuento del 30%</w:t>
      </w:r>
      <w:r w:rsidR="006C440D" w:rsidRPr="00DF65CC">
        <w:rPr>
          <w:b/>
        </w:rPr>
        <w:t>.</w:t>
      </w:r>
      <w:r w:rsidR="006C440D">
        <w:t xml:space="preserve"> Valor final del arancel </w:t>
      </w:r>
      <w:r w:rsidR="006C440D" w:rsidRPr="00961853">
        <w:t>$</w:t>
      </w:r>
      <w:r w:rsidR="006C440D">
        <w:t>.-</w:t>
      </w:r>
    </w:p>
    <w:p w14:paraId="6AA305F7" w14:textId="43F8CAB9" w:rsidR="006C440D" w:rsidRDefault="006C440D" w:rsidP="006C440D">
      <w:r>
        <w:t xml:space="preserve">Si </w:t>
      </w:r>
      <w:proofErr w:type="spellStart"/>
      <w:r>
        <w:t>abonás</w:t>
      </w:r>
      <w:proofErr w:type="spellEnd"/>
      <w:r>
        <w:t xml:space="preserve"> con </w:t>
      </w:r>
      <w:r w:rsidRPr="00442F19">
        <w:rPr>
          <w:b/>
        </w:rPr>
        <w:t>Tarjeta de Crédito en cuotas fijas:</w:t>
      </w:r>
      <w:r>
        <w:br/>
        <w:t>En 3 cuotas: valor total del arancel $.-</w:t>
      </w:r>
      <w:r>
        <w:br/>
        <w:t>En 6 cuotas: valor total del arancel $.-</w:t>
      </w:r>
    </w:p>
    <w:p w14:paraId="0B28C7C0" w14:textId="1AA2D3D3" w:rsidR="006C440D" w:rsidRDefault="006C440D" w:rsidP="006C440D">
      <w:r>
        <w:t xml:space="preserve">Si </w:t>
      </w:r>
      <w:proofErr w:type="spellStart"/>
      <w:r>
        <w:t>abonás</w:t>
      </w:r>
      <w:proofErr w:type="spellEnd"/>
      <w:r>
        <w:t xml:space="preserve"> con cualquiera de los </w:t>
      </w:r>
      <w:r w:rsidRPr="00442F19">
        <w:rPr>
          <w:b/>
        </w:rPr>
        <w:t>otros medios de pago</w:t>
      </w:r>
      <w:r>
        <w:t xml:space="preserve"> disponibles en cuotas:</w:t>
      </w:r>
      <w:r>
        <w:br/>
        <w:t>En 3 cuotas: valor de cada cuota $.-</w:t>
      </w:r>
      <w:r>
        <w:br/>
        <w:t>En 6 cuotas: valor de cada cuota $.-</w:t>
      </w:r>
    </w:p>
    <w:p w14:paraId="3683BD42" w14:textId="73A4FCA6" w:rsidR="00442F19" w:rsidRDefault="00442F19" w:rsidP="006C440D">
      <w:bookmarkStart w:id="0" w:name="_Hlk529457483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Estos valores permanecerán vigentes hasta el </w:t>
      </w:r>
      <w:bookmarkEnd w:id="0"/>
    </w:p>
    <w:p w14:paraId="19223DE1" w14:textId="73810C51" w:rsidR="009355B9" w:rsidRDefault="009355B9" w:rsidP="003051B7">
      <w:pPr>
        <w:pStyle w:val="Prrafodelista"/>
        <w:numPr>
          <w:ilvl w:val="0"/>
          <w:numId w:val="3"/>
        </w:numPr>
        <w:rPr>
          <w:rFonts w:cs="Calibri"/>
          <w:b/>
        </w:rPr>
      </w:pPr>
      <w:r w:rsidRPr="0037355F">
        <w:rPr>
          <w:rFonts w:cs="Calibri"/>
          <w:b/>
        </w:rPr>
        <w:t>Este arancel incluye la inscripción a exámenes finales en cualquiera de los tres turnos posteriores a la cursada de la asignatura.</w:t>
      </w:r>
    </w:p>
    <w:p w14:paraId="38C27AE9" w14:textId="77777777" w:rsidR="003051B7" w:rsidRPr="003051B7" w:rsidRDefault="003051B7" w:rsidP="003051B7">
      <w:pPr>
        <w:pStyle w:val="Prrafodelista"/>
        <w:ind w:left="1080"/>
        <w:rPr>
          <w:rFonts w:cs="Calibri"/>
          <w:b/>
        </w:rPr>
      </w:pPr>
      <w:bookmarkStart w:id="1" w:name="_GoBack"/>
      <w:bookmarkEnd w:id="1"/>
    </w:p>
    <w:p w14:paraId="51AC9ABB" w14:textId="77777777" w:rsidR="009355B9" w:rsidRPr="00D415D8" w:rsidRDefault="009355B9" w:rsidP="009355B9">
      <w:pPr>
        <w:spacing w:after="240" w:line="285" w:lineRule="atLeast"/>
        <w:rPr>
          <w:bCs/>
        </w:rPr>
      </w:pPr>
      <w:r w:rsidRPr="004A6B1A">
        <w:rPr>
          <w:b/>
          <w:bCs/>
        </w:rPr>
        <w:t xml:space="preserve">REQUISITOS PARA INSCRIPCIÓN </w:t>
      </w:r>
      <w:r>
        <w:rPr>
          <w:b/>
          <w:bCs/>
        </w:rPr>
        <w:br/>
      </w:r>
      <w:hyperlink r:id="rId9" w:history="1">
        <w:proofErr w:type="spellStart"/>
        <w:r w:rsidRPr="004A6B1A">
          <w:rPr>
            <w:rStyle w:val="Hipervnculo"/>
            <w:bCs/>
          </w:rPr>
          <w:t>Hacé</w:t>
        </w:r>
        <w:proofErr w:type="spellEnd"/>
        <w:r w:rsidRPr="004A6B1A">
          <w:rPr>
            <w:rStyle w:val="Hipervnculo"/>
            <w:bCs/>
          </w:rPr>
          <w:t xml:space="preserve"> clic aquí</w:t>
        </w:r>
      </w:hyperlink>
      <w:r>
        <w:rPr>
          <w:bCs/>
        </w:rPr>
        <w:t xml:space="preserve"> para conocer los requisitos para tu inscripción. </w:t>
      </w:r>
    </w:p>
    <w:p w14:paraId="65B8E866" w14:textId="77777777" w:rsidR="009355B9" w:rsidRPr="00D415D8" w:rsidRDefault="009355B9" w:rsidP="009355B9">
      <w:pPr>
        <w:spacing w:after="240" w:line="285" w:lineRule="atLeast"/>
        <w:rPr>
          <w:b/>
          <w:bCs/>
        </w:rPr>
      </w:pPr>
      <w:r w:rsidRPr="00D415D8">
        <w:rPr>
          <w:b/>
          <w:bCs/>
        </w:rPr>
        <w:t>RECONOCIMIENTO DE MATERIAS</w:t>
      </w:r>
      <w:r>
        <w:rPr>
          <w:b/>
          <w:bCs/>
        </w:rPr>
        <w:br/>
      </w:r>
      <w:r w:rsidRPr="00D415D8">
        <w:rPr>
          <w:bCs/>
        </w:rPr>
        <w:t>Si rendiste materias en otra Uni</w:t>
      </w:r>
      <w:r>
        <w:rPr>
          <w:bCs/>
        </w:rPr>
        <w:t>versidad o Institución, nosotros</w:t>
      </w:r>
      <w:r w:rsidRPr="00D415D8">
        <w:rPr>
          <w:bCs/>
        </w:rPr>
        <w:t xml:space="preserve"> podemos reconocerte esas materias aprobadas</w:t>
      </w:r>
      <w:r>
        <w:rPr>
          <w:bCs/>
        </w:rPr>
        <w:t xml:space="preserve">, </w:t>
      </w:r>
      <w:hyperlink r:id="rId10" w:history="1">
        <w:proofErr w:type="spellStart"/>
        <w:r>
          <w:rPr>
            <w:rStyle w:val="Hipervnculo"/>
            <w:bCs/>
          </w:rPr>
          <w:t>hacé</w:t>
        </w:r>
        <w:proofErr w:type="spellEnd"/>
        <w:r>
          <w:rPr>
            <w:rStyle w:val="Hipervnculo"/>
            <w:bCs/>
          </w:rPr>
          <w:t xml:space="preserve"> clic aquí</w:t>
        </w:r>
      </w:hyperlink>
      <w:r>
        <w:rPr>
          <w:bCs/>
        </w:rPr>
        <w:t xml:space="preserve"> para saber cuáles son los pasos a seguir.</w:t>
      </w:r>
    </w:p>
    <w:p w14:paraId="01B8838D" w14:textId="77777777" w:rsidR="006D00C6" w:rsidRDefault="006D00C6"/>
    <w:sectPr w:rsidR="006D00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90EBE"/>
    <w:multiLevelType w:val="hybridMultilevel"/>
    <w:tmpl w:val="66FA24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43CE1"/>
    <w:multiLevelType w:val="hybridMultilevel"/>
    <w:tmpl w:val="4BFA1A9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294838"/>
    <w:multiLevelType w:val="hybridMultilevel"/>
    <w:tmpl w:val="E4F661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70B3C"/>
    <w:multiLevelType w:val="hybridMultilevel"/>
    <w:tmpl w:val="261A41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68"/>
    <w:rsid w:val="00191EC1"/>
    <w:rsid w:val="001E3085"/>
    <w:rsid w:val="003051B7"/>
    <w:rsid w:val="003A536A"/>
    <w:rsid w:val="00442F19"/>
    <w:rsid w:val="00575CBB"/>
    <w:rsid w:val="005F4C23"/>
    <w:rsid w:val="006437F8"/>
    <w:rsid w:val="006C440D"/>
    <w:rsid w:val="006D00C6"/>
    <w:rsid w:val="006F3E34"/>
    <w:rsid w:val="00785605"/>
    <w:rsid w:val="008041F6"/>
    <w:rsid w:val="00852768"/>
    <w:rsid w:val="009355B9"/>
    <w:rsid w:val="009B48E4"/>
    <w:rsid w:val="009E06B4"/>
    <w:rsid w:val="00A74B2A"/>
    <w:rsid w:val="00D3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453CBF"/>
  <w15:chartTrackingRefBased/>
  <w15:docId w15:val="{2B6DD117-509D-4AC6-96BF-982671DB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76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852768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852768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8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9051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21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nedy.edu.ar/content/calendario-academic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ennedy.edu.ar/content/licenciatura-en-periodismo-y-comunicacione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winograd@kennedy.edu.a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kennedy.edu.ar/content/reconocimiento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ennedy.edu.ar/content/ingreso-carreras-de-grado-y-posgrado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1099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Sebastian Tornese</dc:creator>
  <cp:keywords/>
  <dc:description/>
  <cp:lastModifiedBy>Matias Casasola</cp:lastModifiedBy>
  <cp:revision>7</cp:revision>
  <dcterms:created xsi:type="dcterms:W3CDTF">2018-10-29T21:03:00Z</dcterms:created>
  <dcterms:modified xsi:type="dcterms:W3CDTF">2018-12-17T14:07:00Z</dcterms:modified>
</cp:coreProperties>
</file>